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324FDC" w:rsidRPr="00D217FC" w:rsidRDefault="00324FDC" w:rsidP="00D217FC">
      <w:pPr>
        <w:jc w:val="center"/>
        <w:rPr>
          <w:rFonts w:ascii="Arial" w:hAnsi="Arial" w:cs="Arial"/>
          <w:b/>
          <w:bCs/>
          <w:sz w:val="20"/>
          <w:szCs w:val="20"/>
        </w:rPr>
      </w:pPr>
      <w:bookmarkStart w:id="2" w:name="_GoBack"/>
      <w:bookmarkEnd w:id="2"/>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3"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3"/>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 xml:space="preserve">“Agreement”: The </w:t>
      </w:r>
      <w:r w:rsidR="00F56996">
        <w:rPr>
          <w:rFonts w:ascii="Arial" w:hAnsi="Arial" w:cs="Arial"/>
          <w:sz w:val="20"/>
          <w:szCs w:val="20"/>
        </w:rPr>
        <w:t xml:space="preserve">Line of Credit </w:t>
      </w:r>
      <w:r w:rsidRPr="00D217FC">
        <w:rPr>
          <w:rFonts w:ascii="Arial" w:hAnsi="Arial" w:cs="Arial"/>
          <w:sz w:val="20"/>
          <w:szCs w:val="20"/>
        </w:rPr>
        <w:t>note or loan agreement,</w:t>
      </w:r>
      <w:r w:rsidR="00F56996">
        <w:rPr>
          <w:rFonts w:ascii="Arial" w:hAnsi="Arial" w:cs="Arial"/>
          <w:sz w:val="20"/>
          <w:szCs w:val="20"/>
        </w:rPr>
        <w:t xml:space="preserve"> as defined in N.J.S.A.46:9-8.1,</w:t>
      </w:r>
      <w:r w:rsidRPr="00D217FC">
        <w:rPr>
          <w:rFonts w:ascii="Arial" w:hAnsi="Arial" w:cs="Arial"/>
          <w:sz w:val="20"/>
          <w:szCs w:val="20"/>
        </w:rPr>
        <w:t xml:space="preserve">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proofErr w:type="gramStart"/>
      <w:r w:rsidRPr="00D217FC">
        <w:rPr>
          <w:rFonts w:ascii="Arial" w:hAnsi="Arial"/>
          <w:sz w:val="20"/>
          <w:szCs w:val="20"/>
        </w:rPr>
        <w:t>i</w:t>
      </w:r>
      <w:proofErr w:type="gramEnd"/>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w:t>
      </w:r>
      <w:r w:rsidR="00F56996">
        <w:rPr>
          <w:rFonts w:ascii="Arial" w:hAnsi="Arial"/>
          <w:sz w:val="20"/>
          <w:szCs w:val="20"/>
        </w:rPr>
        <w:t xml:space="preserve">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proofErr w:type="gramStart"/>
      <w:r w:rsidRPr="00D217FC">
        <w:rPr>
          <w:rFonts w:ascii="Arial" w:hAnsi="Arial"/>
          <w:sz w:val="20"/>
          <w:szCs w:val="20"/>
        </w:rPr>
        <w:t>earlier</w:t>
      </w:r>
      <w:proofErr w:type="gramEnd"/>
      <w:r w:rsidRPr="00D217FC">
        <w:rPr>
          <w:rFonts w:ascii="Arial" w:hAnsi="Arial"/>
          <w:sz w:val="20"/>
          <w:szCs w:val="20"/>
        </w:rPr>
        <w:t xml:space="preserve">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F56996" w:rsidP="00D217FC">
      <w:pPr>
        <w:widowControl w:val="0"/>
        <w:ind w:left="1620" w:hanging="540"/>
        <w:contextualSpacing/>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r>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r>
      <w:r w:rsidR="00F56996">
        <w:rPr>
          <w:rFonts w:ascii="Arial" w:hAnsi="Arial" w:cs="Arial"/>
          <w:sz w:val="20"/>
          <w:szCs w:val="20"/>
        </w:rPr>
        <w:t>Changes in the Rate of Interest;</w:t>
      </w:r>
      <w:r w:rsidRPr="00D217FC">
        <w:rPr>
          <w:rFonts w:ascii="Arial" w:hAnsi="Arial" w:cs="Arial"/>
          <w:sz w:val="20"/>
          <w:szCs w:val="20"/>
        </w:rPr>
        <w:t xml:space="preserve">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t>
      </w:r>
      <w:r w:rsidR="00F56996">
        <w:rPr>
          <w:rFonts w:ascii="Arial" w:hAnsi="Arial"/>
          <w:sz w:val="20"/>
          <w:szCs w:val="20"/>
        </w:rPr>
        <w:t>was filed against the mortgagor;</w:t>
      </w:r>
      <w:r w:rsidRPr="00D217FC">
        <w:rPr>
          <w:rFonts w:ascii="Arial" w:hAnsi="Arial"/>
          <w:sz w:val="20"/>
          <w:szCs w:val="20"/>
        </w:rPr>
        <w:t xml:space="preserv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r w:rsidRPr="00D217FC">
        <w:rPr>
          <w:rFonts w:ascii="Arial" w:hAnsi="Arial" w:cs="Arial"/>
          <w:sz w:val="20"/>
          <w:szCs w:val="20"/>
        </w:rPr>
        <w:t>;</w:t>
      </w:r>
      <w:r w:rsidR="00F56996">
        <w:rPr>
          <w:rFonts w:ascii="Arial" w:hAnsi="Arial"/>
          <w:sz w:val="20"/>
          <w:szCs w:val="20"/>
        </w:rPr>
        <w:t xml:space="preserve">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 or</w:t>
      </w:r>
    </w:p>
    <w:p w:rsidR="00D217FC" w:rsidRPr="00D217FC" w:rsidRDefault="00F56996" w:rsidP="00D217FC">
      <w:pPr>
        <w:widowControl w:val="0"/>
        <w:ind w:left="1080" w:hanging="540"/>
        <w:contextualSpacing/>
        <w:jc w:val="both"/>
        <w:rPr>
          <w:rFonts w:ascii="Arial" w:hAnsi="Arial"/>
          <w:sz w:val="20"/>
          <w:szCs w:val="20"/>
        </w:rPr>
      </w:pPr>
      <w:r>
        <w:rPr>
          <w:rFonts w:ascii="Arial" w:hAnsi="Arial"/>
          <w:sz w:val="20"/>
          <w:szCs w:val="20"/>
        </w:rPr>
        <w:t>f.</w:t>
      </w:r>
      <w:r>
        <w:rPr>
          <w:rFonts w:ascii="Arial" w:hAnsi="Arial"/>
          <w:sz w:val="20"/>
          <w:szCs w:val="20"/>
        </w:rPr>
        <w:tab/>
        <w:t>Any mechanic’s or materialma</w:t>
      </w:r>
      <w:r w:rsidR="00D217FC" w:rsidRPr="00D217FC">
        <w:rPr>
          <w:rFonts w:ascii="Arial" w:hAnsi="Arial"/>
          <w:sz w:val="20"/>
          <w:szCs w:val="20"/>
        </w:rPr>
        <w:t>n’s lien</w:t>
      </w:r>
      <w:r w:rsidR="00D217FC"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1C" w:rsidRDefault="00C8791C">
      <w:r>
        <w:separator/>
      </w:r>
    </w:p>
  </w:endnote>
  <w:endnote w:type="continuationSeparator" w:id="0">
    <w:p w:rsidR="00C8791C" w:rsidRDefault="00C8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3851A9" w:rsidP="00D217FC">
    <w:pPr>
      <w:pStyle w:val="Footer"/>
      <w:jc w:val="cen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-21</w:t>
    </w:r>
    <w:r w:rsidR="00F56996">
      <w:rPr>
        <w:rFonts w:ascii="Arial" w:hAnsi="Arial" w:cs="Arial"/>
        <w:sz w:val="16"/>
        <w:szCs w:val="16"/>
      </w:rPr>
      <w:t xml:space="preserve"> NJ</w:t>
    </w:r>
    <w:r>
      <w:rPr>
        <w:rFonts w:ascii="Arial" w:hAnsi="Arial" w:cs="Arial"/>
        <w:sz w:val="16"/>
        <w:szCs w:val="16"/>
      </w:rPr>
      <w:tab/>
    </w:r>
    <w:r>
      <w:rPr>
        <w:rFonts w:ascii="Arial" w:hAnsi="Arial" w:cs="Arial"/>
        <w:sz w:val="16"/>
        <w:szCs w:val="16"/>
      </w:rPr>
      <w:tab/>
      <w:t>ALTA</w:t>
    </w:r>
    <w:r w:rsidR="00F56996">
      <w:rPr>
        <w:rFonts w:ascii="Arial" w:hAnsi="Arial" w:cs="Arial"/>
        <w:sz w:val="16"/>
        <w:szCs w:val="16"/>
      </w:rPr>
      <w:t xml:space="preserve"> 14</w:t>
    </w:r>
    <w:r>
      <w:rPr>
        <w:rFonts w:ascii="Arial" w:hAnsi="Arial" w:cs="Arial"/>
        <w:sz w:val="16"/>
        <w:szCs w:val="16"/>
      </w:rPr>
      <w:t xml:space="preserve"> </w:t>
    </w:r>
    <w:r w:rsidR="00D217FC" w:rsidRPr="00D217FC">
      <w:rPr>
        <w:rFonts w:ascii="Arial" w:hAnsi="Arial" w:cs="Arial"/>
        <w:sz w:val="16"/>
        <w:szCs w:val="16"/>
      </w:rPr>
      <w:t>Future Advance- Priority Endorsement</w:t>
    </w:r>
    <w:r w:rsidR="00F56996">
      <w:rPr>
        <w:rFonts w:ascii="Arial" w:hAnsi="Arial" w:cs="Arial"/>
        <w:sz w:val="16"/>
        <w:szCs w:val="16"/>
      </w:rPr>
      <w:t xml:space="preserve"> 7-1-2021</w:t>
    </w:r>
  </w:p>
  <w:p w:rsidR="00D217FC" w:rsidRDefault="00F56996" w:rsidP="00F56996">
    <w:pPr>
      <w:pStyle w:val="Footer"/>
      <w:rPr>
        <w:rFonts w:ascii="Arial" w:hAnsi="Arial" w:cs="Arial"/>
        <w:sz w:val="16"/>
        <w:szCs w:val="16"/>
      </w:rPr>
    </w:pPr>
    <w:r>
      <w:rPr>
        <w:rFonts w:ascii="Arial" w:hAnsi="Arial" w:cs="Arial"/>
        <w:sz w:val="16"/>
        <w:szCs w:val="16"/>
      </w:rPr>
      <w:t>NJRB 5-107</w:t>
    </w:r>
    <w:r>
      <w:rPr>
        <w:rFonts w:ascii="Arial" w:hAnsi="Arial" w:cs="Arial"/>
        <w:sz w:val="16"/>
        <w:szCs w:val="16"/>
      </w:rPr>
      <w:tab/>
    </w:r>
    <w:r>
      <w:rPr>
        <w:rFonts w:ascii="Arial" w:hAnsi="Arial" w:cs="Arial"/>
        <w:sz w:val="16"/>
        <w:szCs w:val="16"/>
      </w:rPr>
      <w:tab/>
      <w:t>New Jersey Land Title Insurance Rating Bureau</w:t>
    </w:r>
  </w:p>
  <w:p w:rsidR="00F56996" w:rsidRDefault="00F56996" w:rsidP="00F56996">
    <w:pPr>
      <w:pStyle w:val="Footer"/>
      <w:jc w:val="right"/>
      <w:rPr>
        <w:rFonts w:ascii="Arial" w:hAnsi="Arial" w:cs="Arial"/>
        <w:sz w:val="16"/>
        <w:szCs w:val="16"/>
      </w:rPr>
    </w:pPr>
    <w:r>
      <w:rPr>
        <w:rFonts w:ascii="Arial" w:hAnsi="Arial" w:cs="Arial"/>
        <w:sz w:val="16"/>
        <w:szCs w:val="16"/>
      </w:rPr>
      <w:t>Revised 11-1-2023</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4FD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4FD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sidR="00F56996">
      <w:rPr>
        <w:rFonts w:ascii="Arial" w:hAnsi="Arial" w:cs="Arial"/>
        <w:sz w:val="16"/>
        <w:szCs w:val="16"/>
      </w:rPr>
      <w:t>NJ</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r w:rsidR="00F56996">
      <w:rPr>
        <w:rFonts w:ascii="Arial" w:hAnsi="Arial" w:cs="Arial"/>
        <w:sz w:val="16"/>
        <w:szCs w:val="16"/>
      </w:rPr>
      <w:t xml:space="preserve"> 7-1-2021</w:t>
    </w:r>
  </w:p>
  <w:p w:rsidR="00F56996" w:rsidRDefault="00F56996" w:rsidP="00F56996">
    <w:pPr>
      <w:pStyle w:val="Footer"/>
      <w:rPr>
        <w:rFonts w:ascii="Arial" w:hAnsi="Arial" w:cs="Arial"/>
        <w:sz w:val="16"/>
        <w:szCs w:val="16"/>
      </w:rPr>
    </w:pPr>
    <w:r>
      <w:rPr>
        <w:rFonts w:ascii="Arial" w:hAnsi="Arial" w:cs="Arial"/>
        <w:sz w:val="16"/>
        <w:szCs w:val="16"/>
      </w:rPr>
      <w:t>NJRB 5-107</w:t>
    </w:r>
    <w:r>
      <w:rPr>
        <w:rFonts w:ascii="Arial" w:hAnsi="Arial" w:cs="Arial"/>
        <w:sz w:val="16"/>
        <w:szCs w:val="16"/>
      </w:rPr>
      <w:tab/>
    </w:r>
    <w:r>
      <w:rPr>
        <w:rFonts w:ascii="Arial" w:hAnsi="Arial" w:cs="Arial"/>
        <w:sz w:val="16"/>
        <w:szCs w:val="16"/>
      </w:rPr>
      <w:tab/>
      <w:t>New Jersey Land Title Insurance Rating Bureau</w:t>
    </w:r>
  </w:p>
  <w:p w:rsidR="00F56996" w:rsidRDefault="00F56996" w:rsidP="00F56996">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4FD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4FDC">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1C" w:rsidRDefault="00C8791C">
      <w:r>
        <w:separator/>
      </w:r>
    </w:p>
  </w:footnote>
  <w:footnote w:type="continuationSeparator" w:id="0">
    <w:p w:rsidR="00C8791C" w:rsidRDefault="00C8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47885"/>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3567"/>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4FDC"/>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1E90"/>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2F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8791C"/>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96"/>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635"/>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2022-04-12T17:05:00Z</cp:lastPrinted>
  <dcterms:created xsi:type="dcterms:W3CDTF">2023-08-16T20:13:00Z</dcterms:created>
  <dcterms:modified xsi:type="dcterms:W3CDTF">2023-08-22T14:14:00Z</dcterms:modified>
</cp:coreProperties>
</file>